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356"/>
      </w:tblGrid>
      <w:tr w:rsidR="00A77245" w:rsidRPr="006B2194" w:rsidTr="005971B0">
        <w:tc>
          <w:tcPr>
            <w:tcW w:w="1951" w:type="dxa"/>
          </w:tcPr>
          <w:p w:rsidR="00A77245" w:rsidRDefault="00A77245">
            <w:r>
              <w:rPr>
                <w:noProof/>
                <w:lang w:eastAsia="ru-RU"/>
              </w:rPr>
              <w:drawing>
                <wp:inline distT="0" distB="0" distL="0" distR="0" wp14:anchorId="6E461525" wp14:editId="11A62B13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5971B0" w:rsidRPr="006B2194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6B2194">
              <w:rPr>
                <w:b/>
                <w:sz w:val="28"/>
                <w:szCs w:val="28"/>
              </w:rPr>
              <w:t xml:space="preserve">Национальный исследовательский университет </w:t>
            </w:r>
          </w:p>
          <w:p w:rsidR="00A77245" w:rsidRPr="006B2194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6B2194">
              <w:rPr>
                <w:b/>
                <w:sz w:val="28"/>
                <w:szCs w:val="28"/>
              </w:rPr>
              <w:t>Высшая школа экономики</w:t>
            </w:r>
          </w:p>
          <w:p w:rsidR="005971B0" w:rsidRPr="006B2194" w:rsidRDefault="00A77245" w:rsidP="005971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B2194">
              <w:rPr>
                <w:b/>
                <w:sz w:val="28"/>
                <w:szCs w:val="28"/>
              </w:rPr>
              <w:t xml:space="preserve">Институт статистических исследований и </w:t>
            </w:r>
          </w:p>
          <w:p w:rsidR="00A77245" w:rsidRPr="006B2194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6B2194">
              <w:rPr>
                <w:b/>
                <w:sz w:val="28"/>
                <w:szCs w:val="28"/>
              </w:rPr>
              <w:t>экономики знаний</w:t>
            </w:r>
          </w:p>
          <w:p w:rsidR="005971B0" w:rsidRPr="006B2194" w:rsidRDefault="00A77245" w:rsidP="005971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B2194">
              <w:rPr>
                <w:b/>
                <w:sz w:val="28"/>
                <w:szCs w:val="28"/>
              </w:rPr>
              <w:t>Национальная контактная точка</w:t>
            </w:r>
            <w:r w:rsidR="004947A2" w:rsidRPr="006B2194">
              <w:rPr>
                <w:b/>
                <w:sz w:val="28"/>
                <w:szCs w:val="28"/>
              </w:rPr>
              <w:t xml:space="preserve"> </w:t>
            </w:r>
          </w:p>
          <w:p w:rsidR="00A77245" w:rsidRPr="006B2194" w:rsidRDefault="004947A2" w:rsidP="009E3BC9">
            <w:pPr>
              <w:jc w:val="center"/>
            </w:pPr>
            <w:r w:rsidRPr="006B2194">
              <w:rPr>
                <w:b/>
                <w:sz w:val="28"/>
                <w:szCs w:val="28"/>
              </w:rPr>
              <w:t>«</w:t>
            </w:r>
            <w:r w:rsidR="009E3BC9" w:rsidRPr="006B2194">
              <w:rPr>
                <w:b/>
                <w:sz w:val="28"/>
                <w:szCs w:val="28"/>
              </w:rPr>
              <w:t>Наука и общество</w:t>
            </w:r>
            <w:r w:rsidR="005971B0" w:rsidRPr="006B2194">
              <w:rPr>
                <w:b/>
                <w:sz w:val="28"/>
                <w:szCs w:val="28"/>
              </w:rPr>
              <w:t>»</w:t>
            </w: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404C08" w:rsidRDefault="005971B0" w:rsidP="007D0397">
      <w:pPr>
        <w:jc w:val="center"/>
        <w:rPr>
          <w:b/>
          <w:sz w:val="32"/>
          <w:szCs w:val="32"/>
        </w:rPr>
      </w:pPr>
      <w:r w:rsidRPr="006B2194">
        <w:rPr>
          <w:b/>
          <w:sz w:val="32"/>
          <w:szCs w:val="32"/>
        </w:rPr>
        <w:t>Кон</w:t>
      </w:r>
      <w:r w:rsidR="006B2194" w:rsidRPr="006B2194">
        <w:rPr>
          <w:b/>
          <w:sz w:val="32"/>
          <w:szCs w:val="32"/>
        </w:rPr>
        <w:t>курсы, планируемые к открытию по направлению</w:t>
      </w:r>
      <w:r w:rsidRPr="006B2194">
        <w:rPr>
          <w:b/>
          <w:sz w:val="32"/>
          <w:szCs w:val="32"/>
        </w:rPr>
        <w:t xml:space="preserve"> </w:t>
      </w:r>
      <w:r w:rsidR="009E3BC9" w:rsidRPr="006B2194">
        <w:rPr>
          <w:b/>
          <w:sz w:val="32"/>
          <w:szCs w:val="32"/>
        </w:rPr>
        <w:t xml:space="preserve">«Наука и общество» </w:t>
      </w:r>
      <w:r w:rsidR="008830FB">
        <w:rPr>
          <w:b/>
          <w:sz w:val="32"/>
          <w:szCs w:val="32"/>
          <w:lang w:val="en-US"/>
        </w:rPr>
        <w:t xml:space="preserve">(Science with and for Society) </w:t>
      </w:r>
      <w:r w:rsidR="006B2194" w:rsidRPr="006B2194">
        <w:rPr>
          <w:b/>
          <w:sz w:val="32"/>
          <w:szCs w:val="32"/>
        </w:rPr>
        <w:t xml:space="preserve">рамочной программы Европейского союза </w:t>
      </w:r>
      <w:r w:rsidR="007D0397">
        <w:rPr>
          <w:b/>
          <w:sz w:val="32"/>
          <w:szCs w:val="32"/>
        </w:rPr>
        <w:t xml:space="preserve">по научным исследованиям и инновациям </w:t>
      </w:r>
      <w:r w:rsidR="008830FB">
        <w:rPr>
          <w:b/>
          <w:sz w:val="32"/>
          <w:szCs w:val="32"/>
        </w:rPr>
        <w:t xml:space="preserve">«Горизонт 2020» </w:t>
      </w:r>
      <w:r w:rsidRPr="006B2194">
        <w:rPr>
          <w:b/>
          <w:sz w:val="32"/>
          <w:szCs w:val="32"/>
        </w:rPr>
        <w:t>в 2016-2017 гг.</w:t>
      </w: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spacing w:after="0" w:line="240" w:lineRule="auto"/>
        <w:rPr>
          <w:sz w:val="20"/>
          <w:szCs w:val="20"/>
        </w:rPr>
      </w:pPr>
      <w:r w:rsidRPr="005971B0">
        <w:rPr>
          <w:sz w:val="20"/>
          <w:szCs w:val="20"/>
        </w:rPr>
        <w:t>Исполнитель</w:t>
      </w:r>
    </w:p>
    <w:p w:rsidR="00B91560" w:rsidRDefault="00B91560" w:rsidP="005971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Е.Г. Насыбулина, (495) 772 95 90, н. 115-40</w:t>
      </w:r>
    </w:p>
    <w:p w:rsidR="00B91560" w:rsidRDefault="00254267" w:rsidP="005971B0">
      <w:pPr>
        <w:spacing w:after="0" w:line="240" w:lineRule="auto"/>
        <w:rPr>
          <w:sz w:val="20"/>
          <w:szCs w:val="20"/>
          <w:lang w:val="en-US"/>
        </w:rPr>
      </w:pPr>
      <w:hyperlink r:id="rId9" w:history="1">
        <w:r w:rsidR="00B91560" w:rsidRPr="00AA1D93">
          <w:rPr>
            <w:rStyle w:val="a6"/>
            <w:sz w:val="20"/>
            <w:szCs w:val="20"/>
            <w:lang w:val="en-US"/>
          </w:rPr>
          <w:t>enasybulina@hse.ru</w:t>
        </w:r>
      </w:hyperlink>
    </w:p>
    <w:p w:rsidR="00B91560" w:rsidRDefault="00B91560" w:rsidP="005971B0">
      <w:pPr>
        <w:spacing w:after="0" w:line="240" w:lineRule="auto"/>
        <w:rPr>
          <w:sz w:val="20"/>
          <w:szCs w:val="20"/>
          <w:lang w:val="en-US"/>
        </w:rPr>
      </w:pPr>
    </w:p>
    <w:p w:rsidR="009E3BC9" w:rsidRDefault="009E3BC9" w:rsidP="005971B0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560"/>
      </w:tblGrid>
      <w:tr w:rsidR="00255FAE" w:rsidRPr="0002284B" w:rsidTr="008D3264">
        <w:tc>
          <w:tcPr>
            <w:tcW w:w="9493" w:type="dxa"/>
            <w:gridSpan w:val="3"/>
            <w:shd w:val="clear" w:color="auto" w:fill="D9D9D9" w:themeFill="background1" w:themeFillShade="D9"/>
          </w:tcPr>
          <w:p w:rsidR="00255FAE" w:rsidRPr="00C9488C" w:rsidRDefault="00255FAE" w:rsidP="00C9488C">
            <w:pPr>
              <w:jc w:val="center"/>
              <w:rPr>
                <w:b/>
                <w:sz w:val="28"/>
                <w:szCs w:val="28"/>
              </w:rPr>
            </w:pPr>
            <w:r w:rsidRPr="00255FAE">
              <w:rPr>
                <w:b/>
                <w:sz w:val="28"/>
                <w:szCs w:val="28"/>
              </w:rPr>
              <w:lastRenderedPageBreak/>
              <w:t>2016</w:t>
            </w:r>
          </w:p>
        </w:tc>
      </w:tr>
      <w:tr w:rsidR="00255FAE" w:rsidRPr="0002284B" w:rsidTr="00255FAE">
        <w:tc>
          <w:tcPr>
            <w:tcW w:w="6232" w:type="dxa"/>
          </w:tcPr>
          <w:p w:rsidR="00255FAE" w:rsidRPr="0002284B" w:rsidRDefault="001F46AC" w:rsidP="004B5804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Call Identifier</w:t>
            </w:r>
          </w:p>
        </w:tc>
        <w:tc>
          <w:tcPr>
            <w:tcW w:w="1701" w:type="dxa"/>
          </w:tcPr>
          <w:p w:rsidR="00255FAE" w:rsidRPr="0002284B" w:rsidRDefault="00255FAE" w:rsidP="00255FAE">
            <w:pPr>
              <w:rPr>
                <w:b/>
                <w:szCs w:val="24"/>
                <w:lang w:val="en-US"/>
              </w:rPr>
            </w:pPr>
            <w:r w:rsidRPr="0002284B">
              <w:rPr>
                <w:b/>
                <w:szCs w:val="24"/>
                <w:lang w:val="en-US"/>
              </w:rPr>
              <w:t>Opening date</w:t>
            </w:r>
          </w:p>
        </w:tc>
        <w:tc>
          <w:tcPr>
            <w:tcW w:w="1560" w:type="dxa"/>
          </w:tcPr>
          <w:p w:rsidR="00255FAE" w:rsidRPr="0002284B" w:rsidRDefault="00255FAE" w:rsidP="0019191A">
            <w:pPr>
              <w:rPr>
                <w:b/>
                <w:szCs w:val="24"/>
                <w:lang w:val="en-US"/>
              </w:rPr>
            </w:pPr>
            <w:r w:rsidRPr="0002284B">
              <w:rPr>
                <w:b/>
                <w:szCs w:val="24"/>
                <w:lang w:val="en-US"/>
              </w:rPr>
              <w:t>Deadline</w:t>
            </w:r>
            <w:r w:rsidR="0019191A">
              <w:rPr>
                <w:b/>
                <w:szCs w:val="24"/>
                <w:lang w:val="en-US"/>
              </w:rPr>
              <w:t xml:space="preserve"> </w:t>
            </w:r>
            <w:r w:rsidR="0019191A" w:rsidRPr="0019191A">
              <w:rPr>
                <w:b/>
                <w:sz w:val="20"/>
                <w:szCs w:val="20"/>
                <w:lang w:val="en-US"/>
              </w:rPr>
              <w:t>(deadline model: single-stage procedure)</w:t>
            </w:r>
            <w:r w:rsidR="0019191A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7F0022" w:rsidRPr="0002284B" w:rsidTr="00FD1FED">
        <w:tc>
          <w:tcPr>
            <w:tcW w:w="9493" w:type="dxa"/>
            <w:gridSpan w:val="3"/>
          </w:tcPr>
          <w:p w:rsidR="007F0022" w:rsidRPr="007F0022" w:rsidRDefault="007F0022" w:rsidP="00255FAE">
            <w:pPr>
              <w:rPr>
                <w:b/>
                <w:szCs w:val="24"/>
                <w:lang w:val="en-US"/>
              </w:rPr>
            </w:pPr>
            <w:r w:rsidRPr="007F0022">
              <w:rPr>
                <w:b/>
                <w:bCs/>
                <w:sz w:val="23"/>
                <w:szCs w:val="23"/>
              </w:rPr>
              <w:t>DEVELOPING INCLUSIVE, ANTICIPATORY GOVERNANCE FOR RESEARCH &amp; INNOVATION</w:t>
            </w:r>
          </w:p>
        </w:tc>
      </w:tr>
      <w:tr w:rsidR="00255FAE" w:rsidRPr="006A0CE2" w:rsidTr="00255FAE">
        <w:tc>
          <w:tcPr>
            <w:tcW w:w="6232" w:type="dxa"/>
          </w:tcPr>
          <w:p w:rsidR="00255FAE" w:rsidRPr="00691301" w:rsidRDefault="00255FAE" w:rsidP="00691301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SwafS-25-2016: Celebrating European Science</w:t>
            </w:r>
            <w:r w:rsidR="00691301">
              <w:rPr>
                <w:bCs/>
                <w:sz w:val="23"/>
                <w:szCs w:val="23"/>
              </w:rPr>
              <w:t xml:space="preserve"> (</w:t>
            </w:r>
            <w:r w:rsidR="00691301">
              <w:rPr>
                <w:bCs/>
                <w:sz w:val="23"/>
                <w:szCs w:val="23"/>
                <w:lang w:val="en-US"/>
              </w:rPr>
              <w:t xml:space="preserve">Coorfination and Support Action – CSA) </w:t>
            </w:r>
          </w:p>
        </w:tc>
        <w:tc>
          <w:tcPr>
            <w:tcW w:w="1701" w:type="dxa"/>
          </w:tcPr>
          <w:p w:rsidR="00255FAE" w:rsidRPr="006A0CE2" w:rsidRDefault="00255FAE" w:rsidP="00255FAE">
            <w:pPr>
              <w:rPr>
                <w:szCs w:val="24"/>
              </w:rPr>
            </w:pPr>
            <w:r w:rsidRPr="006A0CE2">
              <w:rPr>
                <w:szCs w:val="24"/>
              </w:rPr>
              <w:t>15.10.2015</w:t>
            </w:r>
          </w:p>
        </w:tc>
        <w:tc>
          <w:tcPr>
            <w:tcW w:w="1560" w:type="dxa"/>
          </w:tcPr>
          <w:p w:rsidR="00255FAE" w:rsidRPr="006A0CE2" w:rsidRDefault="00255FAE" w:rsidP="00255FAE">
            <w:pPr>
              <w:rPr>
                <w:szCs w:val="24"/>
              </w:rPr>
            </w:pPr>
            <w:r w:rsidRPr="006A0CE2">
              <w:rPr>
                <w:szCs w:val="24"/>
              </w:rPr>
              <w:t>26.01.2016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SwafS-15-2016: Open Schooling and collaboration on science education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 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02284B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SwafS-16-2016: Mapping the Ethics and Research Integrity Normative Framework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SwafS-17-2016: The Ethics of informed consent in novel treatment including a gender perspective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SwafS-18-2016: The Ethics of technologies with high socio-economic impact and Human Rights relevance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SwafS-19-2016: Networking of National representatives and resources centres on Gender in R&amp;I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SwafS-20-2016: ERA Mobility and Career Day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D8124D">
        <w:trPr>
          <w:trHeight w:val="661"/>
        </w:trPr>
        <w:tc>
          <w:tcPr>
            <w:tcW w:w="9493" w:type="dxa"/>
            <w:gridSpan w:val="3"/>
          </w:tcPr>
          <w:p w:rsidR="007F0022" w:rsidRPr="00D8124D" w:rsidRDefault="00D8124D" w:rsidP="007F0022">
            <w:pPr>
              <w:rPr>
                <w:b/>
                <w:szCs w:val="24"/>
              </w:rPr>
            </w:pPr>
            <w:r w:rsidRPr="00D8124D">
              <w:rPr>
                <w:b/>
                <w:szCs w:val="24"/>
              </w:rPr>
              <w:t>INSTITUTIONAL CHANGE TO SUPPORT RESPONSIBLE RESEARCH AND INNOVATION IN RESEARCH PERFORMING AND FUNDING ORGANISATIONS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C405C9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Cs w:val="24"/>
              </w:rPr>
              <w:t>SwafS-01-2016: Participatory research and innovation via Science Shops</w:t>
            </w:r>
            <w:r w:rsidR="00C405C9">
              <w:rPr>
                <w:bCs/>
                <w:szCs w:val="24"/>
                <w:lang w:val="en-US"/>
              </w:rPr>
              <w:t xml:space="preserve"> (</w:t>
            </w:r>
            <w:r w:rsidR="000A5409">
              <w:rPr>
                <w:bCs/>
                <w:szCs w:val="24"/>
                <w:lang w:val="en-US"/>
              </w:rPr>
              <w:t xml:space="preserve">Research and Innovation Action - </w:t>
            </w:r>
            <w:r w:rsidR="00C405C9">
              <w:rPr>
                <w:bCs/>
                <w:szCs w:val="24"/>
                <w:lang w:val="en-US"/>
              </w:rPr>
              <w:t>RIA)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0A5409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SwafS-02-2016: ERA-NET Cofund – Promoting Gender equality in H2020 and the ERA</w:t>
            </w:r>
            <w:r w:rsidR="000A5409">
              <w:rPr>
                <w:bCs/>
                <w:sz w:val="23"/>
                <w:szCs w:val="23"/>
                <w:lang w:val="en-US"/>
              </w:rPr>
              <w:t xml:space="preserve"> (ERA-NET-Cofund)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SwafS-03-2016-2017: Support to research organisations to implement gender equality plans</w:t>
            </w:r>
            <w:r w:rsidR="00880C4F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szCs w:val="24"/>
                <w:lang w:val="en-US"/>
              </w:rPr>
              <w:t>SwafS-04-2016: Opening Research Organisations in the European Research Area</w:t>
            </w:r>
            <w:r w:rsidR="00880C4F">
              <w:rPr>
                <w:szCs w:val="24"/>
                <w:lang w:val="en-US"/>
              </w:rPr>
              <w:t xml:space="preserve"> </w:t>
            </w:r>
            <w:r w:rsidR="00880C4F">
              <w:rPr>
                <w:bCs/>
                <w:sz w:val="23"/>
                <w:szCs w:val="23"/>
                <w:lang w:val="en-US"/>
              </w:rPr>
              <w:t>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rPr>
          <w:trHeight w:val="911"/>
        </w:trPr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szCs w:val="24"/>
                <w:lang w:val="en-US"/>
              </w:rPr>
              <w:t>SwafS-07-2016: Training on Open Science in the European Research Area</w:t>
            </w:r>
            <w:r w:rsidR="00880C4F">
              <w:rPr>
                <w:szCs w:val="24"/>
                <w:lang w:val="en-US"/>
              </w:rPr>
              <w:t xml:space="preserve"> </w:t>
            </w:r>
            <w:r w:rsidR="00880C4F">
              <w:rPr>
                <w:bCs/>
                <w:sz w:val="23"/>
                <w:szCs w:val="23"/>
                <w:lang w:val="en-US"/>
              </w:rPr>
              <w:t>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CA6290">
        <w:trPr>
          <w:trHeight w:val="701"/>
        </w:trPr>
        <w:tc>
          <w:tcPr>
            <w:tcW w:w="9493" w:type="dxa"/>
            <w:gridSpan w:val="3"/>
          </w:tcPr>
          <w:p w:rsidR="00CA6290" w:rsidRPr="00CA6290" w:rsidRDefault="00CA6290" w:rsidP="00CA6290">
            <w:pPr>
              <w:rPr>
                <w:b/>
                <w:szCs w:val="24"/>
              </w:rPr>
            </w:pPr>
            <w:r w:rsidRPr="00CA6290">
              <w:rPr>
                <w:b/>
                <w:bCs/>
                <w:szCs w:val="24"/>
              </w:rPr>
              <w:t>EMBEDDING RESPONSIBLE RESEARCH AND INNOVATION IN HORIZON 2020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64283E" w:rsidRDefault="00CA6290" w:rsidP="00CA6290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SwafS-09-2016: Moving from constraints to openings, from red lines to new frames in Horizon 2020</w:t>
            </w:r>
            <w:r w:rsidR="0064283E">
              <w:rPr>
                <w:bCs/>
                <w:sz w:val="23"/>
                <w:szCs w:val="23"/>
                <w:lang w:val="en-US"/>
              </w:rPr>
              <w:t xml:space="preserve"> (CSA)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EC3923" w:rsidRPr="0002284B" w:rsidTr="008D3264">
        <w:tc>
          <w:tcPr>
            <w:tcW w:w="9493" w:type="dxa"/>
            <w:gridSpan w:val="3"/>
            <w:shd w:val="clear" w:color="auto" w:fill="D9D9D9" w:themeFill="background1" w:themeFillShade="D9"/>
          </w:tcPr>
          <w:p w:rsidR="00EC3923" w:rsidRPr="00EC3923" w:rsidRDefault="00EC3923" w:rsidP="00EC3923">
            <w:pPr>
              <w:jc w:val="center"/>
              <w:rPr>
                <w:b/>
                <w:sz w:val="28"/>
                <w:szCs w:val="28"/>
              </w:rPr>
            </w:pPr>
            <w:r w:rsidRPr="00EC3923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EC3923" w:rsidRPr="0002284B" w:rsidTr="00B7792C">
        <w:tc>
          <w:tcPr>
            <w:tcW w:w="9493" w:type="dxa"/>
            <w:gridSpan w:val="3"/>
          </w:tcPr>
          <w:p w:rsidR="00EC3923" w:rsidRPr="00EC3923" w:rsidRDefault="00EC3923" w:rsidP="00CA6290">
            <w:pPr>
              <w:rPr>
                <w:b/>
                <w:szCs w:val="24"/>
              </w:rPr>
            </w:pPr>
            <w:r w:rsidRPr="00EC3923">
              <w:rPr>
                <w:b/>
                <w:szCs w:val="24"/>
              </w:rPr>
              <w:t>INSTITUTIONAL CHANGE TO SUPPORT RESPONSIBLE RESEARCH AND INNOVATION IN RESEARCH PERFORMING AND FUNDING ORGANISATIONS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SwafS-03-2016-2017: Support to research organisations to implement gender equality plans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SwafS-05-2017: New constellations of Changing Institutions and Actors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SwafS-06-2017: Engaging industry – Champions for RRI in Industrial Sectors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SwafS-08-2017: European Community of Practice to support institutional change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5240E" w:rsidRPr="00C5240E" w:rsidTr="004569D5">
        <w:tc>
          <w:tcPr>
            <w:tcW w:w="9493" w:type="dxa"/>
            <w:gridSpan w:val="3"/>
          </w:tcPr>
          <w:p w:rsidR="00C5240E" w:rsidRPr="00C5240E" w:rsidRDefault="00C5240E" w:rsidP="00CA6290">
            <w:pPr>
              <w:rPr>
                <w:b/>
                <w:szCs w:val="24"/>
              </w:rPr>
            </w:pPr>
            <w:r w:rsidRPr="00C5240E">
              <w:rPr>
                <w:b/>
                <w:bCs/>
                <w:szCs w:val="24"/>
              </w:rPr>
              <w:t>EMBEDDING RESPONSIBLE RESEARCH AND INNOVATION IN HORIZON 2020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9E2D17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SwafS-10-2017: Putting Open Science into action</w:t>
            </w:r>
            <w:r w:rsidR="009E2D17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F8037D" w:rsidRPr="00F8037D" w:rsidTr="00076128">
        <w:tc>
          <w:tcPr>
            <w:tcW w:w="9493" w:type="dxa"/>
            <w:gridSpan w:val="3"/>
          </w:tcPr>
          <w:p w:rsidR="00F8037D" w:rsidRPr="00F8037D" w:rsidRDefault="00F8037D" w:rsidP="00CA6290">
            <w:pPr>
              <w:rPr>
                <w:b/>
                <w:szCs w:val="24"/>
              </w:rPr>
            </w:pPr>
            <w:r w:rsidRPr="00F8037D">
              <w:rPr>
                <w:b/>
                <w:bCs/>
                <w:szCs w:val="24"/>
              </w:rPr>
              <w:lastRenderedPageBreak/>
              <w:t>STRENGTHENING THE SCIENCE WITH AND FOR SOCIETY KNOWLEDGE-BASE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SwafS-11-2017: Science education outside the classroom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SwafS-12-2017: Webs of Innovation Value Chains and Openings for RRI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SwafS-13-2017: Integrating Society in Science and Innovation – An approach to co-creation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SwafS-14-2017: A Linked-up Global World of RRI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303FB6" w:rsidRPr="00303FB6" w:rsidTr="007C2004">
        <w:tc>
          <w:tcPr>
            <w:tcW w:w="9493" w:type="dxa"/>
            <w:gridSpan w:val="3"/>
          </w:tcPr>
          <w:p w:rsidR="00303FB6" w:rsidRPr="00303FB6" w:rsidRDefault="00303FB6" w:rsidP="00CA6290">
            <w:pPr>
              <w:rPr>
                <w:b/>
                <w:szCs w:val="24"/>
              </w:rPr>
            </w:pPr>
            <w:r w:rsidRPr="00303FB6">
              <w:rPr>
                <w:b/>
                <w:szCs w:val="24"/>
                <w:lang w:val="en-US"/>
              </w:rPr>
              <w:t>DEVELOPING INCLUSIVE, ANTICIPATORY GOVERNANCE FOR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SwafS-21-2017: Promoting integrity in the use of research results in evidence based policy: a focus on non-medical research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SwafS-22-2017: The ethical dimensions of IT technologies: a European perspective focusing on security and human rights aspects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SwafS-23-2017: Responsible Research and Innovation (RRI) in support of sustainability and governance, taking account of the international context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SwafS-24-2017: Trans-national operation of the EURAXESS Service network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</w:tbl>
    <w:p w:rsidR="00076F21" w:rsidRPr="009F57E8" w:rsidRDefault="00076F21" w:rsidP="00076F21">
      <w:pPr>
        <w:spacing w:after="0" w:line="240" w:lineRule="auto"/>
        <w:rPr>
          <w:sz w:val="20"/>
          <w:szCs w:val="20"/>
        </w:rPr>
      </w:pPr>
    </w:p>
    <w:sectPr w:rsidR="00076F21" w:rsidRPr="009F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67" w:rsidRDefault="00254267" w:rsidP="0039433D">
      <w:pPr>
        <w:spacing w:after="0" w:line="240" w:lineRule="auto"/>
      </w:pPr>
      <w:r>
        <w:separator/>
      </w:r>
    </w:p>
  </w:endnote>
  <w:endnote w:type="continuationSeparator" w:id="0">
    <w:p w:rsidR="00254267" w:rsidRDefault="00254267" w:rsidP="003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67" w:rsidRDefault="00254267" w:rsidP="0039433D">
      <w:pPr>
        <w:spacing w:after="0" w:line="240" w:lineRule="auto"/>
      </w:pPr>
      <w:r>
        <w:separator/>
      </w:r>
    </w:p>
  </w:footnote>
  <w:footnote w:type="continuationSeparator" w:id="0">
    <w:p w:rsidR="00254267" w:rsidRDefault="00254267" w:rsidP="003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0B61"/>
    <w:multiLevelType w:val="hybridMultilevel"/>
    <w:tmpl w:val="97A0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01FC"/>
    <w:multiLevelType w:val="hybridMultilevel"/>
    <w:tmpl w:val="569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1"/>
    <w:rsid w:val="0002284B"/>
    <w:rsid w:val="00057E7F"/>
    <w:rsid w:val="00076F21"/>
    <w:rsid w:val="000A4DA3"/>
    <w:rsid w:val="000A5409"/>
    <w:rsid w:val="00163CA7"/>
    <w:rsid w:val="0019191A"/>
    <w:rsid w:val="001A3E62"/>
    <w:rsid w:val="001D45A1"/>
    <w:rsid w:val="001F46AC"/>
    <w:rsid w:val="00254267"/>
    <w:rsid w:val="00255FAE"/>
    <w:rsid w:val="00303FB6"/>
    <w:rsid w:val="0038368D"/>
    <w:rsid w:val="0039433D"/>
    <w:rsid w:val="003D2851"/>
    <w:rsid w:val="00404C08"/>
    <w:rsid w:val="00444E84"/>
    <w:rsid w:val="00462384"/>
    <w:rsid w:val="00474D32"/>
    <w:rsid w:val="004947A2"/>
    <w:rsid w:val="004B5804"/>
    <w:rsid w:val="00546CD0"/>
    <w:rsid w:val="00556A2A"/>
    <w:rsid w:val="005971B0"/>
    <w:rsid w:val="005E4322"/>
    <w:rsid w:val="0064283E"/>
    <w:rsid w:val="00691301"/>
    <w:rsid w:val="006A0CE2"/>
    <w:rsid w:val="006B2194"/>
    <w:rsid w:val="006D7823"/>
    <w:rsid w:val="00703B1A"/>
    <w:rsid w:val="00734F37"/>
    <w:rsid w:val="0076192C"/>
    <w:rsid w:val="007C7CD0"/>
    <w:rsid w:val="007D0397"/>
    <w:rsid w:val="007F0022"/>
    <w:rsid w:val="008513DC"/>
    <w:rsid w:val="00862FAB"/>
    <w:rsid w:val="00880C4F"/>
    <w:rsid w:val="008830FB"/>
    <w:rsid w:val="008920BD"/>
    <w:rsid w:val="008D3264"/>
    <w:rsid w:val="0090455C"/>
    <w:rsid w:val="009750F4"/>
    <w:rsid w:val="009E2D17"/>
    <w:rsid w:val="009E3BC9"/>
    <w:rsid w:val="009F57E8"/>
    <w:rsid w:val="00A54DEE"/>
    <w:rsid w:val="00A72C09"/>
    <w:rsid w:val="00A77245"/>
    <w:rsid w:val="00AC72A0"/>
    <w:rsid w:val="00B32DAC"/>
    <w:rsid w:val="00B41E9D"/>
    <w:rsid w:val="00B553A7"/>
    <w:rsid w:val="00B91560"/>
    <w:rsid w:val="00C405C9"/>
    <w:rsid w:val="00C5240E"/>
    <w:rsid w:val="00C60D2F"/>
    <w:rsid w:val="00C9488C"/>
    <w:rsid w:val="00C95A61"/>
    <w:rsid w:val="00CA6290"/>
    <w:rsid w:val="00D332D5"/>
    <w:rsid w:val="00D735D1"/>
    <w:rsid w:val="00D75093"/>
    <w:rsid w:val="00D8124D"/>
    <w:rsid w:val="00D96DF6"/>
    <w:rsid w:val="00DE47AB"/>
    <w:rsid w:val="00E542B2"/>
    <w:rsid w:val="00E67643"/>
    <w:rsid w:val="00E72586"/>
    <w:rsid w:val="00EC3923"/>
    <w:rsid w:val="00EC6B17"/>
    <w:rsid w:val="00F41177"/>
    <w:rsid w:val="00F8037D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2998-4C61-45DA-B9E9-D6115B8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5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72A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9433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433D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4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asybul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19DA-166E-43CF-A171-C000286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Насыбулина Елена Геннадьевна</cp:lastModifiedBy>
  <cp:revision>34</cp:revision>
  <dcterms:created xsi:type="dcterms:W3CDTF">2015-10-07T10:41:00Z</dcterms:created>
  <dcterms:modified xsi:type="dcterms:W3CDTF">2015-10-07T13:49:00Z</dcterms:modified>
</cp:coreProperties>
</file>